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B" w:rsidRPr="00F81CDB" w:rsidRDefault="00F81CDB" w:rsidP="00F81CDB">
      <w:pPr>
        <w:spacing w:after="0" w:line="240" w:lineRule="auto"/>
        <w:jc w:val="center"/>
        <w:rPr>
          <w:rFonts w:ascii="Arial" w:hAnsi="Arial" w:cs="Arial"/>
          <w:b/>
          <w:sz w:val="28"/>
          <w:szCs w:val="28"/>
        </w:rPr>
      </w:pPr>
      <w:bookmarkStart w:id="0" w:name="_GoBack"/>
      <w:bookmarkEnd w:id="0"/>
      <w:r w:rsidRPr="00F81CDB">
        <w:rPr>
          <w:rFonts w:ascii="Arial" w:hAnsi="Arial" w:cs="Arial"/>
          <w:b/>
          <w:sz w:val="28"/>
          <w:szCs w:val="28"/>
        </w:rPr>
        <w:t>AVISO DE PRIVACIDAD INTEGRAL</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 xml:space="preserve">BANCO DE ÓRGANOS Y TEJIDOS </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ANTIGUO HOSPITAL CIVIL DE GUADALAJARA</w:t>
      </w:r>
    </w:p>
    <w:p w:rsidR="00F81CDB" w:rsidRPr="00F81CDB" w:rsidRDefault="00F81CDB" w:rsidP="00F81CDB">
      <w:pPr>
        <w:spacing w:after="0" w:line="240" w:lineRule="auto"/>
        <w:jc w:val="center"/>
        <w:rPr>
          <w:rFonts w:ascii="Arial" w:hAnsi="Arial" w:cs="Arial"/>
          <w:b/>
          <w:sz w:val="28"/>
          <w:szCs w:val="28"/>
        </w:rPr>
      </w:pPr>
      <w:r w:rsidRPr="00F81CDB">
        <w:rPr>
          <w:rFonts w:ascii="Arial" w:hAnsi="Arial" w:cs="Arial"/>
          <w:b/>
          <w:sz w:val="28"/>
          <w:szCs w:val="28"/>
        </w:rPr>
        <w:t>“FRAY ANTONIO ALCALDE”</w:t>
      </w:r>
    </w:p>
    <w:p w:rsidR="00F81CDB" w:rsidRPr="00F81CDB" w:rsidRDefault="00F81CDB" w:rsidP="00F81CDB">
      <w:pPr>
        <w:spacing w:after="0" w:line="240" w:lineRule="auto"/>
        <w:ind w:right="-660"/>
        <w:jc w:val="center"/>
        <w:rPr>
          <w:rFonts w:ascii="Arial" w:hAnsi="Arial" w:cs="Arial"/>
          <w:b/>
          <w:sz w:val="28"/>
          <w:szCs w:val="28"/>
        </w:rPr>
      </w:pPr>
    </w:p>
    <w:p w:rsidR="00F81CDB" w:rsidRPr="00F81CDB" w:rsidRDefault="00F81CDB" w:rsidP="00F81CDB">
      <w:pPr>
        <w:autoSpaceDE w:val="0"/>
        <w:autoSpaceDN w:val="0"/>
        <w:adjustRightInd w:val="0"/>
        <w:spacing w:after="0" w:line="240" w:lineRule="auto"/>
        <w:ind w:right="49"/>
        <w:jc w:val="both"/>
        <w:rPr>
          <w:rFonts w:ascii="Arial" w:hAnsi="Arial" w:cs="Arial"/>
          <w:color w:val="000000"/>
          <w:sz w:val="24"/>
          <w:szCs w:val="24"/>
        </w:rPr>
      </w:pPr>
      <w:r w:rsidRPr="00F81CDB">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recaban en el Banco de Órganos y Tejidos del Antiguo Hospital Civil de Guadalajara “Fray Antonio Alcalde” y al respecto le informa lo siguiente: </w:t>
      </w:r>
    </w:p>
    <w:p w:rsidR="005536E4" w:rsidRPr="00F81CDB" w:rsidRDefault="005536E4" w:rsidP="00F81CDB">
      <w:pPr>
        <w:autoSpaceDE w:val="0"/>
        <w:autoSpaceDN w:val="0"/>
        <w:adjustRightInd w:val="0"/>
        <w:spacing w:after="0" w:line="240" w:lineRule="auto"/>
        <w:ind w:right="49"/>
        <w:jc w:val="both"/>
        <w:rPr>
          <w:rFonts w:ascii="Arial" w:hAnsi="Arial" w:cs="Arial"/>
          <w:b/>
          <w:sz w:val="28"/>
          <w:szCs w:val="28"/>
        </w:rPr>
      </w:pPr>
    </w:p>
    <w:p w:rsidR="00F81CDB" w:rsidRPr="00F81CDB" w:rsidRDefault="00F81CDB" w:rsidP="00F81CDB">
      <w:pPr>
        <w:spacing w:after="240" w:line="240" w:lineRule="auto"/>
        <w:ind w:right="49"/>
        <w:jc w:val="both"/>
        <w:rPr>
          <w:rFonts w:ascii="Arial" w:hAnsi="Arial" w:cs="Arial"/>
          <w:b/>
          <w:sz w:val="28"/>
          <w:szCs w:val="28"/>
        </w:rPr>
      </w:pPr>
      <w:r w:rsidRPr="00F81CDB">
        <w:rPr>
          <w:rFonts w:ascii="Arial" w:hAnsi="Arial" w:cs="Arial"/>
          <w:b/>
          <w:sz w:val="28"/>
          <w:szCs w:val="28"/>
        </w:rPr>
        <w:t>Fundamento legal para el tratamiento de datos personales</w:t>
      </w:r>
    </w:p>
    <w:p w:rsidR="00F81CDB" w:rsidRDefault="00F81CDB" w:rsidP="00F81CDB">
      <w:pPr>
        <w:spacing w:after="240" w:line="240" w:lineRule="auto"/>
        <w:ind w:right="49"/>
        <w:jc w:val="both"/>
        <w:rPr>
          <w:rFonts w:ascii="Arial" w:hAnsi="Arial" w:cs="Arial"/>
          <w:sz w:val="24"/>
          <w:szCs w:val="24"/>
        </w:rPr>
      </w:pPr>
      <w:r w:rsidRPr="00F81CDB">
        <w:rPr>
          <w:rFonts w:ascii="Arial" w:hAnsi="Arial" w:cs="Arial"/>
          <w:sz w:val="24"/>
          <w:szCs w:val="24"/>
        </w:rPr>
        <w:t xml:space="preserve">El Banco de Órganos y Tejidos del Antiguo Hospital Civil de Guadalajara “Fray Antonio Alcalde” trata los datos personales de conformidad con lo dispuesto en los </w:t>
      </w:r>
      <w:r w:rsidRPr="00F81CDB">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 la Ley General de Salud, la Ley Orgánica del Organismo Público Descentralizado Hospital Civil de Guadalajara, el Reglamento de la Ley del Organismo Público Descentralizado Hospital Civil de Guadalajara, la Ley General de Transparencia y Acceso a la Información Pública, la Ley General de Protección de Datos Personales en Posesión de Sujeto Obligados, la Ley de Transparencia y Acceso a la Información Pública del Estado de Jalisco y sus Municipios, artículo 24 fracción V; la Ley de Protección de Datos Personales en Posesión de Sujetos Obligados del Estado de Jalisco y sus Municipios,</w:t>
      </w:r>
      <w:r w:rsidRPr="00F81CDB">
        <w:rPr>
          <w:rFonts w:ascii="Arial" w:hAnsi="Arial" w:cs="Arial"/>
          <w:sz w:val="28"/>
          <w:szCs w:val="28"/>
        </w:rPr>
        <w:t xml:space="preserve"> </w:t>
      </w:r>
      <w:r w:rsidRPr="00F81CDB">
        <w:rPr>
          <w:rFonts w:ascii="Arial" w:hAnsi="Arial" w:cs="Arial"/>
          <w:sz w:val="24"/>
          <w:szCs w:val="24"/>
        </w:rPr>
        <w:t xml:space="preserve">artículos 16, 17 y 17 bis de la Ley para Servidores Públicos del Estado de Jalisco, así como de lo dispuesto por los artículos 24, 25, 26, 27 y 28 del  Reglamento de la Ley General de Salud en Materia de Control Sanitario de la Disposición de Órganos, Tejidos y Cadáveres de Seres Humanos y del Reglamento de la Ley General de Salud en Materia de Control Sanitario de la Disposición de Órganos, Tejidos y Cadáveres de Seres Humanos. </w:t>
      </w:r>
    </w:p>
    <w:p w:rsidR="00F81CDB" w:rsidRPr="00F81CDB" w:rsidRDefault="00F81CDB" w:rsidP="00F81CDB">
      <w:pPr>
        <w:autoSpaceDE w:val="0"/>
        <w:autoSpaceDN w:val="0"/>
        <w:adjustRightInd w:val="0"/>
        <w:spacing w:before="240" w:after="240" w:line="240" w:lineRule="auto"/>
        <w:ind w:right="49"/>
        <w:jc w:val="both"/>
        <w:rPr>
          <w:rFonts w:ascii="Arial" w:hAnsi="Arial" w:cs="Arial"/>
          <w:color w:val="000000"/>
          <w:sz w:val="24"/>
          <w:szCs w:val="24"/>
        </w:rPr>
      </w:pPr>
      <w:r w:rsidRPr="00F81CDB">
        <w:rPr>
          <w:rFonts w:ascii="Arial" w:hAnsi="Arial" w:cs="Arial"/>
          <w:b/>
          <w:color w:val="000000"/>
          <w:sz w:val="28"/>
          <w:szCs w:val="28"/>
        </w:rPr>
        <w:t xml:space="preserve">Datos que </w:t>
      </w:r>
      <w:r w:rsidRPr="00F81CDB">
        <w:rPr>
          <w:rFonts w:ascii="Arial" w:hAnsi="Arial" w:cs="Arial"/>
          <w:b/>
          <w:bCs/>
          <w:color w:val="000000"/>
          <w:sz w:val="28"/>
          <w:szCs w:val="28"/>
        </w:rPr>
        <w:t>se recaban y administran:</w:t>
      </w:r>
    </w:p>
    <w:tbl>
      <w:tblPr>
        <w:tblStyle w:val="Tablaconcuadrcula"/>
        <w:tblW w:w="8926" w:type="dxa"/>
        <w:tblLook w:val="04A0" w:firstRow="1" w:lastRow="0" w:firstColumn="1" w:lastColumn="0" w:noHBand="0" w:noVBand="1"/>
      </w:tblPr>
      <w:tblGrid>
        <w:gridCol w:w="4414"/>
        <w:gridCol w:w="4512"/>
      </w:tblGrid>
      <w:tr w:rsidR="00F81CDB" w:rsidRPr="00F81CDB" w:rsidTr="00854A68">
        <w:tc>
          <w:tcPr>
            <w:tcW w:w="4414" w:type="dxa"/>
          </w:tcPr>
          <w:p w:rsidR="00F81CDB" w:rsidRPr="00F81CDB" w:rsidRDefault="00F81CDB" w:rsidP="00F81CDB">
            <w:pPr>
              <w:spacing w:line="256" w:lineRule="auto"/>
              <w:jc w:val="both"/>
              <w:rPr>
                <w:rFonts w:ascii="Arial" w:hAnsi="Arial" w:cs="Arial"/>
                <w:b/>
                <w:sz w:val="24"/>
                <w:szCs w:val="24"/>
              </w:rPr>
            </w:pPr>
            <w:r w:rsidRPr="00F81CDB">
              <w:rPr>
                <w:rFonts w:ascii="Arial" w:hAnsi="Arial" w:cs="Arial"/>
                <w:b/>
                <w:sz w:val="24"/>
                <w:szCs w:val="24"/>
              </w:rPr>
              <w:t xml:space="preserve">DISPONENTE SECUNDARIO </w:t>
            </w:r>
          </w:p>
        </w:tc>
        <w:tc>
          <w:tcPr>
            <w:tcW w:w="4512" w:type="dxa"/>
          </w:tcPr>
          <w:p w:rsidR="00F81CDB" w:rsidRDefault="00F81CDB" w:rsidP="00F81CDB">
            <w:pPr>
              <w:spacing w:line="256" w:lineRule="auto"/>
              <w:jc w:val="center"/>
              <w:rPr>
                <w:rFonts w:ascii="Arial" w:hAnsi="Arial" w:cs="Arial"/>
                <w:b/>
                <w:sz w:val="24"/>
                <w:szCs w:val="24"/>
              </w:rPr>
            </w:pPr>
            <w:r w:rsidRPr="00F81CDB">
              <w:rPr>
                <w:rFonts w:ascii="Arial" w:hAnsi="Arial" w:cs="Arial"/>
                <w:b/>
                <w:sz w:val="24"/>
                <w:szCs w:val="24"/>
              </w:rPr>
              <w:t>DONADOR o DONANTE</w:t>
            </w:r>
          </w:p>
          <w:p w:rsidR="005536E4" w:rsidRPr="00F81CDB" w:rsidRDefault="005536E4" w:rsidP="00F81CDB">
            <w:pPr>
              <w:spacing w:line="256" w:lineRule="auto"/>
              <w:jc w:val="center"/>
              <w:rPr>
                <w:rFonts w:ascii="Arial" w:hAnsi="Arial" w:cs="Arial"/>
                <w:b/>
                <w:sz w:val="24"/>
                <w:szCs w:val="24"/>
              </w:rPr>
            </w:pPr>
          </w:p>
        </w:tc>
      </w:tr>
      <w:tr w:rsidR="00F81CDB" w:rsidRPr="00F81CDB" w:rsidTr="00854A68">
        <w:tc>
          <w:tcPr>
            <w:tcW w:w="4414" w:type="dxa"/>
          </w:tcPr>
          <w:p w:rsidR="00F81CDB" w:rsidRPr="00F81CDB" w:rsidRDefault="00F81CDB" w:rsidP="00F81CDB">
            <w:pPr>
              <w:spacing w:line="240" w:lineRule="auto"/>
              <w:jc w:val="both"/>
              <w:rPr>
                <w:rFonts w:ascii="Arial" w:hAnsi="Arial" w:cs="Arial"/>
                <w:sz w:val="24"/>
                <w:szCs w:val="24"/>
              </w:rPr>
            </w:pPr>
            <w:r w:rsidRPr="00F81CDB">
              <w:rPr>
                <w:rFonts w:ascii="Arial" w:hAnsi="Arial" w:cs="Arial"/>
                <w:sz w:val="24"/>
                <w:szCs w:val="24"/>
              </w:rPr>
              <w:t xml:space="preserve">Nombre </w:t>
            </w:r>
          </w:p>
          <w:p w:rsidR="00F81CDB" w:rsidRPr="00F81CDB" w:rsidRDefault="00F81CDB" w:rsidP="00F81CDB">
            <w:pPr>
              <w:spacing w:line="240" w:lineRule="auto"/>
              <w:jc w:val="both"/>
              <w:rPr>
                <w:rFonts w:ascii="Arial" w:hAnsi="Arial" w:cs="Arial"/>
                <w:sz w:val="24"/>
                <w:szCs w:val="24"/>
              </w:rPr>
            </w:pPr>
            <w:r w:rsidRPr="00F81CDB">
              <w:rPr>
                <w:rFonts w:ascii="Arial" w:hAnsi="Arial" w:cs="Arial"/>
                <w:sz w:val="24"/>
                <w:szCs w:val="24"/>
              </w:rPr>
              <w:t>Domicilio</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sz w:val="24"/>
                <w:szCs w:val="24"/>
              </w:rPr>
              <w:t>E</w:t>
            </w:r>
            <w:r w:rsidRPr="00F81CDB">
              <w:rPr>
                <w:rFonts w:ascii="Arial" w:hAnsi="Arial" w:cs="Arial"/>
                <w:color w:val="000000"/>
                <w:sz w:val="24"/>
                <w:szCs w:val="24"/>
              </w:rPr>
              <w:t>dad</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Sexo</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Estado Civil</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lastRenderedPageBreak/>
              <w:t xml:space="preserve">Ocupación </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Firma</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 xml:space="preserve">Fecha de nacimiento </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 xml:space="preserve">Teléfono </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rPr>
              <w:t>Nombre y domicilio del cónyuge, concubina o concubino, si tuviere casado.</w:t>
            </w:r>
          </w:p>
          <w:p w:rsidR="00F81CDB" w:rsidRPr="00F81CDB" w:rsidRDefault="00F81CDB" w:rsidP="00F81CDB">
            <w:pPr>
              <w:spacing w:line="240" w:lineRule="auto"/>
              <w:jc w:val="both"/>
              <w:rPr>
                <w:rFonts w:ascii="Arial" w:hAnsi="Arial" w:cs="Arial"/>
                <w:color w:val="000000"/>
                <w:sz w:val="24"/>
                <w:szCs w:val="24"/>
              </w:rPr>
            </w:pPr>
            <w:r w:rsidRPr="00F81CDB">
              <w:rPr>
                <w:rFonts w:ascii="Arial" w:hAnsi="Arial" w:cs="Arial"/>
                <w:color w:val="000000"/>
                <w:sz w:val="24"/>
                <w:szCs w:val="24"/>
                <w:shd w:val="clear" w:color="auto" w:fill="FFFFFF"/>
              </w:rPr>
              <w:t>Nombre y domicilio de los padres y a falta de éstos, de alguno de sus familiares más cercanos, si fuese soltero.</w:t>
            </w:r>
          </w:p>
          <w:p w:rsidR="00F81CDB" w:rsidRPr="00F81CDB" w:rsidRDefault="00F81CDB" w:rsidP="00F81CDB">
            <w:pPr>
              <w:spacing w:line="256" w:lineRule="auto"/>
              <w:jc w:val="both"/>
              <w:rPr>
                <w:rFonts w:ascii="Arial" w:hAnsi="Arial" w:cs="Arial"/>
                <w:sz w:val="24"/>
                <w:szCs w:val="24"/>
              </w:rPr>
            </w:pPr>
          </w:p>
          <w:p w:rsidR="00F81CDB" w:rsidRPr="00F81CDB" w:rsidRDefault="00F81CDB" w:rsidP="00F81CDB">
            <w:pPr>
              <w:spacing w:line="256" w:lineRule="auto"/>
              <w:jc w:val="both"/>
              <w:rPr>
                <w:rFonts w:ascii="Arial" w:hAnsi="Arial" w:cs="Arial"/>
                <w:sz w:val="24"/>
                <w:szCs w:val="24"/>
              </w:rPr>
            </w:pP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 </w:t>
            </w:r>
          </w:p>
        </w:tc>
        <w:tc>
          <w:tcPr>
            <w:tcW w:w="4512" w:type="dxa"/>
          </w:tcPr>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lastRenderedPageBreak/>
              <w:t>Nombre</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Sexo</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Edad</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Estado Civil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Nacionalidad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lastRenderedPageBreak/>
              <w:t xml:space="preserve">Fecha de Nacimiento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Ocupación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Peso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Estatura (talla)</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Domicilio</w:t>
            </w:r>
          </w:p>
          <w:p w:rsidR="00F81CDB" w:rsidRPr="00F81CDB" w:rsidRDefault="00F81CDB" w:rsidP="00F81CDB">
            <w:pPr>
              <w:spacing w:line="256" w:lineRule="auto"/>
              <w:jc w:val="both"/>
              <w:rPr>
                <w:rFonts w:ascii="Arial" w:hAnsi="Arial" w:cs="Arial"/>
                <w:b/>
                <w:sz w:val="24"/>
                <w:szCs w:val="24"/>
              </w:rPr>
            </w:pPr>
            <w:r w:rsidRPr="00F81CDB">
              <w:rPr>
                <w:rFonts w:ascii="Arial" w:hAnsi="Arial" w:cs="Arial"/>
                <w:b/>
                <w:sz w:val="24"/>
                <w:szCs w:val="24"/>
              </w:rPr>
              <w:t>TESTIGOS:</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Nombre</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Sexo</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Edad</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Fecha de nacimiento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Domicilio</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Teléfono</w:t>
            </w:r>
          </w:p>
          <w:p w:rsidR="00F81CDB" w:rsidRPr="00F81CDB" w:rsidRDefault="00F81CDB" w:rsidP="00F81CDB">
            <w:pPr>
              <w:spacing w:line="256" w:lineRule="auto"/>
              <w:jc w:val="both"/>
              <w:rPr>
                <w:rFonts w:ascii="Arial" w:hAnsi="Arial" w:cs="Arial"/>
                <w:sz w:val="24"/>
                <w:szCs w:val="24"/>
              </w:rPr>
            </w:pPr>
          </w:p>
          <w:p w:rsidR="00F81CDB" w:rsidRPr="00F81CDB" w:rsidRDefault="00F81CDB" w:rsidP="00F81CDB">
            <w:pPr>
              <w:spacing w:line="256" w:lineRule="auto"/>
              <w:jc w:val="both"/>
              <w:rPr>
                <w:rFonts w:ascii="Arial" w:hAnsi="Arial" w:cs="Arial"/>
                <w:b/>
                <w:sz w:val="24"/>
                <w:szCs w:val="24"/>
              </w:rPr>
            </w:pPr>
            <w:r w:rsidRPr="00F81CDB">
              <w:rPr>
                <w:rFonts w:ascii="Arial" w:hAnsi="Arial" w:cs="Arial"/>
                <w:b/>
                <w:sz w:val="24"/>
                <w:szCs w:val="24"/>
              </w:rPr>
              <w:t>TERCEROS QUE RECIBEN ORGANOS (Instituciones):</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Razón Social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 xml:space="preserve">Nombre </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Cédula Profesional</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Teléfono</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Cargo</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Firma</w:t>
            </w:r>
          </w:p>
          <w:p w:rsidR="00F81CDB" w:rsidRPr="00F81CDB" w:rsidRDefault="00F81CDB" w:rsidP="00F81CDB">
            <w:pPr>
              <w:spacing w:line="256" w:lineRule="auto"/>
              <w:jc w:val="both"/>
              <w:rPr>
                <w:rFonts w:ascii="Arial" w:hAnsi="Arial" w:cs="Arial"/>
                <w:sz w:val="24"/>
                <w:szCs w:val="24"/>
              </w:rPr>
            </w:pPr>
            <w:r w:rsidRPr="00F81CDB">
              <w:rPr>
                <w:rFonts w:ascii="Arial" w:hAnsi="Arial" w:cs="Arial"/>
                <w:sz w:val="24"/>
                <w:szCs w:val="24"/>
              </w:rPr>
              <w:t>Credencial de identificación institucional</w:t>
            </w:r>
          </w:p>
        </w:tc>
      </w:tr>
    </w:tbl>
    <w:p w:rsidR="00F81CDB" w:rsidRDefault="00F81CDB" w:rsidP="00F81CDB">
      <w:pPr>
        <w:tabs>
          <w:tab w:val="left" w:pos="5529"/>
        </w:tabs>
        <w:autoSpaceDE w:val="0"/>
        <w:autoSpaceDN w:val="0"/>
        <w:adjustRightInd w:val="0"/>
        <w:spacing w:after="0" w:line="240" w:lineRule="auto"/>
        <w:rPr>
          <w:rFonts w:ascii="Arial" w:hAnsi="Arial" w:cs="Arial"/>
          <w:color w:val="000000"/>
          <w:sz w:val="24"/>
          <w:szCs w:val="24"/>
        </w:rPr>
      </w:pPr>
    </w:p>
    <w:p w:rsidR="005536E4" w:rsidRPr="00F81CDB" w:rsidRDefault="005536E4" w:rsidP="00F81CDB">
      <w:pPr>
        <w:tabs>
          <w:tab w:val="left" w:pos="5529"/>
        </w:tabs>
        <w:autoSpaceDE w:val="0"/>
        <w:autoSpaceDN w:val="0"/>
        <w:adjustRightInd w:val="0"/>
        <w:spacing w:after="0" w:line="240" w:lineRule="auto"/>
        <w:rPr>
          <w:rFonts w:ascii="Arial" w:hAnsi="Arial" w:cs="Arial"/>
          <w:color w:val="000000"/>
          <w:sz w:val="24"/>
          <w:szCs w:val="24"/>
        </w:rPr>
      </w:pPr>
    </w:p>
    <w:tbl>
      <w:tblPr>
        <w:tblStyle w:val="Tablaconcuadrcula"/>
        <w:tblW w:w="8926" w:type="dxa"/>
        <w:tblLook w:val="04A0" w:firstRow="1" w:lastRow="0" w:firstColumn="1" w:lastColumn="0" w:noHBand="0" w:noVBand="1"/>
      </w:tblPr>
      <w:tblGrid>
        <w:gridCol w:w="8926"/>
      </w:tblGrid>
      <w:tr w:rsidR="00F81CDB" w:rsidRPr="00F81CDB" w:rsidTr="005536E4">
        <w:trPr>
          <w:trHeight w:val="576"/>
        </w:trPr>
        <w:tc>
          <w:tcPr>
            <w:tcW w:w="8926" w:type="dxa"/>
            <w:vAlign w:val="center"/>
          </w:tcPr>
          <w:p w:rsidR="00F81CDB" w:rsidRPr="00F81CDB" w:rsidRDefault="00F81CDB" w:rsidP="005536E4">
            <w:pPr>
              <w:tabs>
                <w:tab w:val="left" w:pos="5529"/>
              </w:tabs>
              <w:autoSpaceDE w:val="0"/>
              <w:autoSpaceDN w:val="0"/>
              <w:adjustRightInd w:val="0"/>
              <w:spacing w:line="240" w:lineRule="auto"/>
              <w:jc w:val="center"/>
              <w:rPr>
                <w:rFonts w:ascii="Arial" w:hAnsi="Arial" w:cs="Arial"/>
                <w:b/>
                <w:color w:val="000000"/>
                <w:sz w:val="24"/>
                <w:szCs w:val="24"/>
              </w:rPr>
            </w:pPr>
            <w:r w:rsidRPr="00F81CDB">
              <w:rPr>
                <w:rFonts w:ascii="Arial" w:hAnsi="Arial" w:cs="Arial"/>
                <w:b/>
                <w:color w:val="000000"/>
                <w:sz w:val="24"/>
                <w:szCs w:val="24"/>
              </w:rPr>
              <w:t>DOCUMENTOS QUE SE RECABAN</w:t>
            </w:r>
          </w:p>
        </w:tc>
      </w:tr>
      <w:tr w:rsidR="00F81CDB" w:rsidRPr="00F81CDB" w:rsidTr="00E44069">
        <w:trPr>
          <w:trHeight w:val="2106"/>
        </w:trPr>
        <w:tc>
          <w:tcPr>
            <w:tcW w:w="8926" w:type="dxa"/>
          </w:tcPr>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Acta de Nacimiento</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Acta de Matrimonio</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IFE/INE</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 xml:space="preserve">Certificado de defunción </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 xml:space="preserve">Pasaporte </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 xml:space="preserve">Sumario de defunción </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Certificado de pérdida de la vida</w:t>
            </w:r>
          </w:p>
        </w:tc>
      </w:tr>
    </w:tbl>
    <w:p w:rsidR="005536E4" w:rsidRDefault="005536E4" w:rsidP="00F81CDB">
      <w:pPr>
        <w:tabs>
          <w:tab w:val="left" w:pos="5529"/>
        </w:tabs>
        <w:autoSpaceDE w:val="0"/>
        <w:autoSpaceDN w:val="0"/>
        <w:adjustRightInd w:val="0"/>
        <w:spacing w:after="0" w:line="240" w:lineRule="auto"/>
        <w:rPr>
          <w:rFonts w:ascii="Arial" w:hAnsi="Arial" w:cs="Arial"/>
          <w:color w:val="000000"/>
          <w:sz w:val="24"/>
          <w:szCs w:val="24"/>
        </w:rPr>
      </w:pPr>
    </w:p>
    <w:p w:rsidR="00E44069" w:rsidRDefault="00E44069" w:rsidP="00F81CDB">
      <w:pPr>
        <w:tabs>
          <w:tab w:val="left" w:pos="5529"/>
        </w:tabs>
        <w:autoSpaceDE w:val="0"/>
        <w:autoSpaceDN w:val="0"/>
        <w:adjustRightInd w:val="0"/>
        <w:spacing w:after="0" w:line="240" w:lineRule="auto"/>
        <w:rPr>
          <w:rFonts w:ascii="Arial" w:hAnsi="Arial" w:cs="Arial"/>
          <w:color w:val="000000"/>
          <w:sz w:val="24"/>
          <w:szCs w:val="24"/>
        </w:rPr>
      </w:pPr>
    </w:p>
    <w:p w:rsidR="00E44069" w:rsidRDefault="00E44069" w:rsidP="00F81CDB">
      <w:pPr>
        <w:tabs>
          <w:tab w:val="left" w:pos="5529"/>
        </w:tabs>
        <w:autoSpaceDE w:val="0"/>
        <w:autoSpaceDN w:val="0"/>
        <w:adjustRightInd w:val="0"/>
        <w:spacing w:after="0" w:line="240" w:lineRule="auto"/>
        <w:rPr>
          <w:rFonts w:ascii="Arial" w:hAnsi="Arial" w:cs="Arial"/>
          <w:color w:val="000000"/>
          <w:sz w:val="24"/>
          <w:szCs w:val="24"/>
        </w:rPr>
      </w:pPr>
    </w:p>
    <w:p w:rsidR="00E44069" w:rsidRDefault="00E44069" w:rsidP="00F81CDB">
      <w:pPr>
        <w:tabs>
          <w:tab w:val="left" w:pos="5529"/>
        </w:tabs>
        <w:autoSpaceDE w:val="0"/>
        <w:autoSpaceDN w:val="0"/>
        <w:adjustRightInd w:val="0"/>
        <w:spacing w:after="0" w:line="240" w:lineRule="auto"/>
        <w:rPr>
          <w:rFonts w:ascii="Arial" w:hAnsi="Arial" w:cs="Arial"/>
          <w:color w:val="000000"/>
          <w:sz w:val="24"/>
          <w:szCs w:val="24"/>
        </w:rPr>
      </w:pPr>
    </w:p>
    <w:p w:rsidR="00E44069" w:rsidRDefault="00E44069" w:rsidP="00F81CDB">
      <w:pPr>
        <w:tabs>
          <w:tab w:val="left" w:pos="5529"/>
        </w:tabs>
        <w:autoSpaceDE w:val="0"/>
        <w:autoSpaceDN w:val="0"/>
        <w:adjustRightInd w:val="0"/>
        <w:spacing w:after="0" w:line="240" w:lineRule="auto"/>
        <w:rPr>
          <w:rFonts w:ascii="Arial" w:hAnsi="Arial" w:cs="Arial"/>
          <w:color w:val="000000"/>
          <w:sz w:val="24"/>
          <w:szCs w:val="24"/>
        </w:rPr>
      </w:pPr>
    </w:p>
    <w:p w:rsidR="005536E4" w:rsidRDefault="005536E4" w:rsidP="00F81CDB">
      <w:pPr>
        <w:tabs>
          <w:tab w:val="left" w:pos="5529"/>
        </w:tabs>
        <w:autoSpaceDE w:val="0"/>
        <w:autoSpaceDN w:val="0"/>
        <w:adjustRightInd w:val="0"/>
        <w:spacing w:after="0" w:line="240" w:lineRule="auto"/>
        <w:rPr>
          <w:rFonts w:ascii="Arial" w:hAnsi="Arial" w:cs="Arial"/>
          <w:color w:val="000000"/>
          <w:sz w:val="24"/>
          <w:szCs w:val="24"/>
        </w:rPr>
      </w:pPr>
    </w:p>
    <w:tbl>
      <w:tblPr>
        <w:tblStyle w:val="Tablaconcuadrcula"/>
        <w:tblW w:w="8926" w:type="dxa"/>
        <w:tblLook w:val="04A0" w:firstRow="1" w:lastRow="0" w:firstColumn="1" w:lastColumn="0" w:noHBand="0" w:noVBand="1"/>
      </w:tblPr>
      <w:tblGrid>
        <w:gridCol w:w="4414"/>
        <w:gridCol w:w="4512"/>
      </w:tblGrid>
      <w:tr w:rsidR="00F81CDB" w:rsidRPr="00F81CDB" w:rsidTr="00854A68">
        <w:tc>
          <w:tcPr>
            <w:tcW w:w="8926" w:type="dxa"/>
            <w:gridSpan w:val="2"/>
          </w:tcPr>
          <w:p w:rsidR="00F81CDB" w:rsidRPr="00F81CDB" w:rsidRDefault="00F81CDB" w:rsidP="00F81CDB">
            <w:pPr>
              <w:tabs>
                <w:tab w:val="left" w:pos="5529"/>
              </w:tabs>
              <w:autoSpaceDE w:val="0"/>
              <w:autoSpaceDN w:val="0"/>
              <w:adjustRightInd w:val="0"/>
              <w:spacing w:line="240" w:lineRule="auto"/>
              <w:jc w:val="center"/>
              <w:rPr>
                <w:rFonts w:ascii="Arial" w:hAnsi="Arial" w:cs="Arial"/>
                <w:color w:val="000000"/>
                <w:sz w:val="24"/>
                <w:szCs w:val="24"/>
              </w:rPr>
            </w:pPr>
            <w:r w:rsidRPr="00F81CDB">
              <w:rPr>
                <w:rFonts w:ascii="Arial" w:hAnsi="Arial" w:cs="Arial"/>
                <w:b/>
                <w:color w:val="000000"/>
                <w:sz w:val="24"/>
                <w:szCs w:val="24"/>
              </w:rPr>
              <w:lastRenderedPageBreak/>
              <w:t>En caso de trasplantes de órganos o tejidos  obtenidos de un cadáver</w:t>
            </w:r>
            <w:r w:rsidRPr="00F81CDB">
              <w:rPr>
                <w:rFonts w:ascii="Arial" w:hAnsi="Arial" w:cs="Arial"/>
                <w:color w:val="000000"/>
                <w:sz w:val="24"/>
                <w:szCs w:val="24"/>
              </w:rPr>
              <w:t xml:space="preserve"> </w:t>
            </w:r>
            <w:r w:rsidRPr="00F81CDB">
              <w:rPr>
                <w:rFonts w:ascii="Arial" w:hAnsi="Arial" w:cs="Arial"/>
                <w:b/>
                <w:color w:val="000000"/>
                <w:sz w:val="24"/>
                <w:szCs w:val="24"/>
              </w:rPr>
              <w:t>se recabaran los siguientes datos personales sensibles:</w:t>
            </w:r>
          </w:p>
          <w:p w:rsidR="00F81CDB" w:rsidRPr="00F81CDB" w:rsidRDefault="00F81CDB" w:rsidP="00F81CDB">
            <w:pPr>
              <w:tabs>
                <w:tab w:val="left" w:pos="5529"/>
              </w:tabs>
              <w:autoSpaceDE w:val="0"/>
              <w:autoSpaceDN w:val="0"/>
              <w:adjustRightInd w:val="0"/>
              <w:spacing w:line="240" w:lineRule="auto"/>
              <w:jc w:val="center"/>
              <w:rPr>
                <w:rFonts w:ascii="Arial" w:hAnsi="Arial" w:cs="Arial"/>
                <w:b/>
                <w:color w:val="000000"/>
                <w:sz w:val="24"/>
                <w:szCs w:val="24"/>
              </w:rPr>
            </w:pPr>
          </w:p>
          <w:p w:rsidR="00F81CDB" w:rsidRPr="00F81CDB" w:rsidRDefault="00F81CDB" w:rsidP="00F81CDB">
            <w:pPr>
              <w:tabs>
                <w:tab w:val="left" w:pos="5529"/>
              </w:tabs>
              <w:autoSpaceDE w:val="0"/>
              <w:autoSpaceDN w:val="0"/>
              <w:adjustRightInd w:val="0"/>
              <w:spacing w:line="240" w:lineRule="auto"/>
              <w:jc w:val="center"/>
              <w:rPr>
                <w:rFonts w:ascii="Arial" w:hAnsi="Arial" w:cs="Arial"/>
                <w:color w:val="000000"/>
                <w:sz w:val="24"/>
                <w:szCs w:val="24"/>
              </w:rPr>
            </w:pPr>
            <w:r w:rsidRPr="00F81CDB">
              <w:rPr>
                <w:rFonts w:ascii="Arial" w:hAnsi="Arial" w:cs="Arial"/>
                <w:b/>
                <w:color w:val="000000"/>
                <w:sz w:val="24"/>
                <w:szCs w:val="24"/>
              </w:rPr>
              <w:t>La historia clínica que comprende:</w:t>
            </w:r>
          </w:p>
        </w:tc>
      </w:tr>
      <w:tr w:rsidR="00F81CDB" w:rsidRPr="00F81CDB" w:rsidTr="00854A68">
        <w:trPr>
          <w:trHeight w:val="1700"/>
        </w:trPr>
        <w:tc>
          <w:tcPr>
            <w:tcW w:w="4414" w:type="dxa"/>
          </w:tcPr>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Lugar de origen</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Lugar de residencia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Nacionalidad</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Huella Dactilar</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Raza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Registro clínico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Diagnósticos principales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Causa de muerte</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Antecedentes de hipertensión arterial</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Antecedentes de diabetes Mellitus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Antecedentes de tabaquismo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 de alcoholismo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Cirugías previas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adicción a drogas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hemodiálisis crónica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adicción a drogas intravenosas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 xml:space="preserve">Historia de enfermedad autoinmune </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nefropatía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 xml:space="preserve">Historia de cardiopatía Historia de hepatitis viral </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enfermedad respiratoria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Diagnóstico de cáncer</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Tratamiento crónico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ingesta o exposición  crónica a sustancias tóxicas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Presencia de evidencia de infección en tejido músculo esquelético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demencia o enfermedad neurológica de etiología viral o desconocida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enfermedad de etiología desconocida.</w:t>
            </w:r>
          </w:p>
        </w:tc>
        <w:tc>
          <w:tcPr>
            <w:tcW w:w="4512" w:type="dxa"/>
          </w:tcPr>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Corneas, duramadre</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 xml:space="preserve">Hemofilia u otra enfermedad que requiere transfusiones de concentrados de factores de coagulación </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infección activa significativa en el momento de la donación</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evidencia clínica o positividad a pruebas de laboratorio para VIH, Hepatitis B o Hepatitis C</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Historia de transfusiones previas a su internamiento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Presencia de tatuajes, piercings o tratamientos de acupuntura</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Antecedentes sexuales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Antecedentes penales</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 xml:space="preserve">Tratamientos para infecciones de transmisión sexual </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Viajes realizados a zonas endémicas de paludismo</w:t>
            </w:r>
          </w:p>
          <w:p w:rsidR="00F81CDB" w:rsidRPr="00F81CDB" w:rsidRDefault="00F81CDB" w:rsidP="00F81CDB">
            <w:pPr>
              <w:tabs>
                <w:tab w:val="left" w:pos="5529"/>
              </w:tabs>
              <w:autoSpaceDE w:val="0"/>
              <w:autoSpaceDN w:val="0"/>
              <w:adjustRightInd w:val="0"/>
              <w:spacing w:line="240" w:lineRule="auto"/>
              <w:jc w:val="both"/>
              <w:rPr>
                <w:rFonts w:ascii="Arial" w:hAnsi="Arial" w:cs="Arial"/>
                <w:color w:val="000000"/>
                <w:sz w:val="24"/>
                <w:szCs w:val="24"/>
              </w:rPr>
            </w:pPr>
            <w:r w:rsidRPr="00F81CDB">
              <w:rPr>
                <w:rFonts w:ascii="Arial" w:hAnsi="Arial" w:cs="Arial"/>
                <w:color w:val="000000"/>
                <w:sz w:val="24"/>
                <w:szCs w:val="24"/>
              </w:rPr>
              <w:t xml:space="preserve">Vacunas o inmunizaciones </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Deporte practicado</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 xml:space="preserve">Estudios serológicos </w:t>
            </w:r>
          </w:p>
          <w:p w:rsidR="00F81CDB" w:rsidRPr="00F81CDB" w:rsidRDefault="00F81CDB" w:rsidP="00F81CDB">
            <w:pPr>
              <w:tabs>
                <w:tab w:val="left" w:pos="5529"/>
              </w:tabs>
              <w:autoSpaceDE w:val="0"/>
              <w:autoSpaceDN w:val="0"/>
              <w:adjustRightInd w:val="0"/>
              <w:spacing w:line="240" w:lineRule="auto"/>
              <w:rPr>
                <w:rFonts w:ascii="Arial" w:hAnsi="Arial" w:cs="Arial"/>
                <w:color w:val="000000"/>
                <w:sz w:val="24"/>
                <w:szCs w:val="24"/>
              </w:rPr>
            </w:pPr>
            <w:r w:rsidRPr="00F81CDB">
              <w:rPr>
                <w:rFonts w:ascii="Arial" w:hAnsi="Arial" w:cs="Arial"/>
                <w:color w:val="000000"/>
                <w:sz w:val="24"/>
                <w:szCs w:val="24"/>
              </w:rPr>
              <w:t xml:space="preserve">Estudios bacteriológicos </w:t>
            </w:r>
          </w:p>
        </w:tc>
      </w:tr>
    </w:tbl>
    <w:p w:rsidR="00F81CDB" w:rsidRPr="00F81CDB" w:rsidRDefault="00F81CDB" w:rsidP="00F81CDB">
      <w:pPr>
        <w:autoSpaceDE w:val="0"/>
        <w:autoSpaceDN w:val="0"/>
        <w:adjustRightInd w:val="0"/>
        <w:spacing w:before="240" w:after="240" w:line="240" w:lineRule="auto"/>
        <w:ind w:right="49"/>
        <w:jc w:val="both"/>
        <w:rPr>
          <w:rFonts w:ascii="Arial" w:hAnsi="Arial" w:cs="Arial"/>
          <w:color w:val="000000" w:themeColor="text1"/>
          <w:sz w:val="24"/>
          <w:szCs w:val="24"/>
        </w:rPr>
      </w:pPr>
      <w:r w:rsidRPr="00F81CDB">
        <w:rPr>
          <w:rFonts w:ascii="Arial" w:hAnsi="Arial" w:cs="Arial"/>
          <w:color w:val="000000" w:themeColor="text1"/>
          <w:sz w:val="24"/>
          <w:szCs w:val="24"/>
        </w:rPr>
        <w:t>Los datos personales anteriormente referidos se recaban directamente del disponente secundario, testigos y terceros, y se resguardan en expedientes físicos en el Banco de Órganos y Tejidos del Antiguo Hospital Civil “Fray Antonio Alcalde”.</w:t>
      </w:r>
    </w:p>
    <w:p w:rsidR="00F81CDB" w:rsidRPr="00F81CDB" w:rsidRDefault="00F81CDB" w:rsidP="00F81CDB">
      <w:pPr>
        <w:autoSpaceDE w:val="0"/>
        <w:autoSpaceDN w:val="0"/>
        <w:adjustRightInd w:val="0"/>
        <w:spacing w:after="0" w:line="240" w:lineRule="auto"/>
        <w:ind w:right="49"/>
        <w:jc w:val="both"/>
        <w:rPr>
          <w:rFonts w:ascii="Arial" w:hAnsi="Arial" w:cs="Arial"/>
          <w:b/>
          <w:color w:val="000000" w:themeColor="text1"/>
          <w:sz w:val="28"/>
          <w:szCs w:val="28"/>
        </w:rPr>
      </w:pPr>
      <w:r w:rsidRPr="00F81CDB">
        <w:rPr>
          <w:rFonts w:ascii="Arial" w:hAnsi="Arial" w:cs="Arial"/>
          <w:b/>
          <w:color w:val="000000" w:themeColor="text1"/>
          <w:sz w:val="28"/>
          <w:szCs w:val="28"/>
        </w:rPr>
        <w:lastRenderedPageBreak/>
        <w:t>Finalidades del tratamiento:</w:t>
      </w:r>
    </w:p>
    <w:p w:rsidR="00F81CDB" w:rsidRPr="00F81CDB" w:rsidRDefault="00F81CDB" w:rsidP="00F81CDB">
      <w:pPr>
        <w:autoSpaceDE w:val="0"/>
        <w:autoSpaceDN w:val="0"/>
        <w:adjustRightInd w:val="0"/>
        <w:spacing w:after="0" w:line="240" w:lineRule="auto"/>
        <w:ind w:right="49"/>
        <w:jc w:val="both"/>
        <w:rPr>
          <w:rFonts w:ascii="Arial" w:hAnsi="Arial" w:cs="Arial"/>
          <w:b/>
          <w:color w:val="000000" w:themeColor="text1"/>
          <w:sz w:val="28"/>
          <w:szCs w:val="28"/>
        </w:rPr>
      </w:pPr>
    </w:p>
    <w:p w:rsidR="00F81CDB" w:rsidRPr="00F81CDB" w:rsidRDefault="00F81CDB" w:rsidP="00F81CDB">
      <w:pPr>
        <w:autoSpaceDE w:val="0"/>
        <w:autoSpaceDN w:val="0"/>
        <w:adjustRightInd w:val="0"/>
        <w:spacing w:after="0" w:line="240" w:lineRule="auto"/>
        <w:ind w:right="49"/>
        <w:jc w:val="both"/>
        <w:rPr>
          <w:rFonts w:ascii="Arial" w:hAnsi="Arial" w:cs="Arial"/>
          <w:color w:val="000000" w:themeColor="text1"/>
          <w:sz w:val="24"/>
          <w:szCs w:val="24"/>
        </w:rPr>
      </w:pPr>
      <w:r w:rsidRPr="00F81CDB">
        <w:rPr>
          <w:rFonts w:ascii="Arial" w:hAnsi="Arial" w:cs="Arial"/>
          <w:color w:val="000000" w:themeColor="text1"/>
          <w:sz w:val="24"/>
          <w:szCs w:val="24"/>
        </w:rPr>
        <w:t>Los datos personales que se recaban y administran serán tratados para:</w:t>
      </w:r>
    </w:p>
    <w:p w:rsidR="00F81CDB" w:rsidRPr="00F81CDB" w:rsidRDefault="00F81CDB" w:rsidP="00F81CDB">
      <w:pPr>
        <w:autoSpaceDE w:val="0"/>
        <w:autoSpaceDN w:val="0"/>
        <w:adjustRightInd w:val="0"/>
        <w:spacing w:after="0" w:line="240" w:lineRule="auto"/>
        <w:ind w:right="49"/>
        <w:jc w:val="both"/>
        <w:rPr>
          <w:rFonts w:ascii="Arial" w:hAnsi="Arial" w:cs="Arial"/>
          <w:b/>
          <w:bCs/>
          <w:color w:val="000000"/>
          <w:sz w:val="28"/>
          <w:szCs w:val="28"/>
        </w:rPr>
      </w:pP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El Fomento a la donación de órganos y tejidos</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b/>
          <w:bCs/>
          <w:color w:val="000000"/>
          <w:sz w:val="24"/>
          <w:szCs w:val="24"/>
        </w:rPr>
      </w:pPr>
      <w:r w:rsidRPr="00F81CDB">
        <w:rPr>
          <w:rFonts w:ascii="Arial" w:hAnsi="Arial" w:cs="Arial"/>
          <w:bCs/>
          <w:color w:val="000000"/>
          <w:sz w:val="24"/>
          <w:szCs w:val="24"/>
        </w:rPr>
        <w:t xml:space="preserve">Extracción de órganos y tejidos con fines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bCs/>
          <w:color w:val="000000"/>
          <w:sz w:val="24"/>
          <w:szCs w:val="24"/>
        </w:rPr>
        <w:t xml:space="preserve">Procesamiento y </w:t>
      </w:r>
      <w:r w:rsidRPr="00F81CDB">
        <w:rPr>
          <w:rFonts w:ascii="Arial" w:hAnsi="Arial" w:cs="Arial"/>
          <w:color w:val="000000"/>
          <w:sz w:val="24"/>
          <w:szCs w:val="24"/>
        </w:rPr>
        <w:t xml:space="preserve">utilización de tejidos músculo esquelético, con fines terapéuticos de trasplante e implante. </w:t>
      </w:r>
    </w:p>
    <w:p w:rsidR="00F81CDB" w:rsidRPr="00F81CDB" w:rsidRDefault="00F81CDB" w:rsidP="00F81CDB">
      <w:pPr>
        <w:numPr>
          <w:ilvl w:val="0"/>
          <w:numId w:val="3"/>
        </w:numPr>
        <w:autoSpaceDE w:val="0"/>
        <w:autoSpaceDN w:val="0"/>
        <w:adjustRightInd w:val="0"/>
        <w:spacing w:after="0" w:line="276" w:lineRule="auto"/>
        <w:ind w:right="49"/>
        <w:jc w:val="both"/>
        <w:rPr>
          <w:rFonts w:ascii="Arial" w:hAnsi="Arial" w:cs="Arial"/>
          <w:color w:val="000000"/>
          <w:sz w:val="24"/>
          <w:szCs w:val="24"/>
        </w:rPr>
      </w:pPr>
      <w:r w:rsidRPr="00F81CDB">
        <w:rPr>
          <w:rFonts w:ascii="Arial" w:hAnsi="Arial" w:cs="Arial"/>
          <w:color w:val="000000"/>
          <w:sz w:val="24"/>
          <w:szCs w:val="24"/>
        </w:rPr>
        <w:t xml:space="preserve">Procesamiento y utilización de piel con fines terapéuticos, de trasplante e implante. </w:t>
      </w:r>
    </w:p>
    <w:p w:rsidR="00F81CDB" w:rsidRPr="00F81CDB" w:rsidRDefault="00F81CDB" w:rsidP="00F81CDB">
      <w:pPr>
        <w:spacing w:after="0" w:line="240" w:lineRule="auto"/>
        <w:ind w:right="49"/>
        <w:jc w:val="both"/>
        <w:rPr>
          <w:rFonts w:ascii="Arial" w:hAnsi="Arial" w:cs="Arial"/>
          <w:color w:val="000000" w:themeColor="text1"/>
          <w:sz w:val="28"/>
          <w:szCs w:val="28"/>
        </w:rPr>
      </w:pPr>
    </w:p>
    <w:p w:rsidR="00F81CDB" w:rsidRPr="00F81CDB" w:rsidRDefault="00F81CDB" w:rsidP="00F81CDB">
      <w:pPr>
        <w:spacing w:after="0" w:line="240" w:lineRule="auto"/>
        <w:ind w:right="49"/>
        <w:jc w:val="both"/>
        <w:rPr>
          <w:rFonts w:ascii="Arial" w:hAnsi="Arial" w:cs="Arial"/>
          <w:b/>
          <w:sz w:val="28"/>
          <w:szCs w:val="28"/>
        </w:rPr>
      </w:pPr>
      <w:r w:rsidRPr="00F81CDB">
        <w:rPr>
          <w:rFonts w:ascii="Arial" w:hAnsi="Arial" w:cs="Arial"/>
          <w:b/>
          <w:sz w:val="28"/>
          <w:szCs w:val="28"/>
        </w:rPr>
        <w:t xml:space="preserve">Ejercicio de derechos de Acceso, Rectificación; Cancelación y Oposición, (Derechos ARCO) </w:t>
      </w:r>
    </w:p>
    <w:p w:rsidR="00F81CDB" w:rsidRPr="00F81CDB" w:rsidRDefault="00F81CDB" w:rsidP="00F81CDB">
      <w:pPr>
        <w:spacing w:after="0" w:line="240" w:lineRule="auto"/>
        <w:ind w:left="709" w:right="49"/>
        <w:jc w:val="both"/>
        <w:rPr>
          <w:rFonts w:ascii="Arial" w:hAnsi="Arial" w:cs="Arial"/>
          <w:b/>
          <w:color w:val="1F3864" w:themeColor="accent5" w:themeShade="80"/>
          <w:sz w:val="28"/>
          <w:szCs w:val="28"/>
        </w:rPr>
      </w:pPr>
    </w:p>
    <w:p w:rsidR="00F81CDB" w:rsidRPr="00F81CDB" w:rsidRDefault="00F81CDB" w:rsidP="00F81CDB">
      <w:pPr>
        <w:spacing w:after="0" w:line="240" w:lineRule="auto"/>
        <w:jc w:val="both"/>
        <w:rPr>
          <w:rFonts w:ascii="Arial" w:hAnsi="Arial" w:cs="Arial"/>
          <w:sz w:val="24"/>
          <w:szCs w:val="24"/>
        </w:rPr>
      </w:pPr>
      <w:r w:rsidRPr="00F81CDB">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formatos establecidos para ello, o bien a través de la Plataforma Nacional de Transparencia (</w:t>
      </w:r>
      <w:hyperlink r:id="rId7" w:history="1">
        <w:r w:rsidRPr="00F81CDB">
          <w:rPr>
            <w:rFonts w:ascii="Arial" w:hAnsi="Arial" w:cs="Arial"/>
            <w:color w:val="0563C1" w:themeColor="hyperlink"/>
            <w:sz w:val="24"/>
            <w:szCs w:val="24"/>
            <w:u w:val="single"/>
          </w:rPr>
          <w:t>http://www.plataformadetransparencia.org.mx/</w:t>
        </w:r>
      </w:hyperlink>
      <w:r w:rsidRPr="00F81CDB">
        <w:rPr>
          <w:rFonts w:ascii="Arial" w:hAnsi="Arial" w:cs="Arial"/>
          <w:b/>
          <w:sz w:val="24"/>
          <w:szCs w:val="24"/>
        </w:rPr>
        <w:t xml:space="preserve">), </w:t>
      </w:r>
      <w:r w:rsidRPr="00F81CDB">
        <w:rPr>
          <w:rFonts w:ascii="Arial" w:hAnsi="Arial" w:cs="Arial"/>
          <w:sz w:val="24"/>
          <w:szCs w:val="24"/>
        </w:rPr>
        <w:t xml:space="preserve">o al correo electrónico </w:t>
      </w:r>
      <w:hyperlink r:id="rId8" w:history="1">
        <w:r w:rsidRPr="00F81CDB">
          <w:rPr>
            <w:rFonts w:ascii="Arial" w:hAnsi="Arial" w:cs="Arial"/>
            <w:color w:val="0563C1" w:themeColor="hyperlink"/>
            <w:sz w:val="24"/>
            <w:szCs w:val="24"/>
            <w:u w:val="single"/>
          </w:rPr>
          <w:t>transparencia@hcg.gob.mx</w:t>
        </w:r>
      </w:hyperlink>
    </w:p>
    <w:p w:rsidR="00F81CDB" w:rsidRPr="00F81CDB" w:rsidRDefault="00F81CDB" w:rsidP="00F81CDB">
      <w:pPr>
        <w:spacing w:after="0" w:line="240" w:lineRule="auto"/>
        <w:ind w:right="49"/>
        <w:jc w:val="both"/>
        <w:rPr>
          <w:rFonts w:ascii="Arial" w:hAnsi="Arial" w:cs="Arial"/>
          <w:b/>
          <w:sz w:val="28"/>
          <w:szCs w:val="28"/>
        </w:rPr>
      </w:pPr>
    </w:p>
    <w:p w:rsidR="00F81CDB" w:rsidRPr="00F81CDB" w:rsidRDefault="00F81CDB" w:rsidP="00F81CDB">
      <w:pPr>
        <w:spacing w:after="0" w:line="240" w:lineRule="auto"/>
        <w:ind w:right="49"/>
        <w:jc w:val="both"/>
        <w:rPr>
          <w:rFonts w:ascii="Arial" w:hAnsi="Arial" w:cs="Arial"/>
          <w:b/>
          <w:sz w:val="28"/>
          <w:szCs w:val="28"/>
        </w:rPr>
      </w:pPr>
      <w:r w:rsidRPr="00F81CDB">
        <w:rPr>
          <w:rFonts w:ascii="Arial" w:hAnsi="Arial" w:cs="Arial"/>
          <w:b/>
          <w:sz w:val="28"/>
          <w:szCs w:val="28"/>
        </w:rPr>
        <w:t>Consulta del aviso de privacidad integral:</w:t>
      </w:r>
    </w:p>
    <w:p w:rsidR="00F81CDB" w:rsidRPr="00F81CDB" w:rsidRDefault="00F81CDB" w:rsidP="00F81CDB">
      <w:pPr>
        <w:spacing w:after="0" w:line="240" w:lineRule="auto"/>
        <w:ind w:right="49"/>
        <w:jc w:val="both"/>
        <w:rPr>
          <w:rFonts w:ascii="Arial" w:hAnsi="Arial" w:cs="Arial"/>
          <w:sz w:val="28"/>
          <w:szCs w:val="28"/>
        </w:rPr>
      </w:pPr>
    </w:p>
    <w:p w:rsidR="00F81CDB" w:rsidRPr="00F81CDB" w:rsidRDefault="00F81CDB" w:rsidP="00F81CDB">
      <w:pPr>
        <w:spacing w:after="0" w:line="240" w:lineRule="auto"/>
        <w:ind w:right="49"/>
        <w:jc w:val="both"/>
        <w:rPr>
          <w:rFonts w:ascii="Arial" w:hAnsi="Arial" w:cs="Arial"/>
          <w:sz w:val="24"/>
          <w:szCs w:val="24"/>
        </w:rPr>
      </w:pPr>
      <w:r w:rsidRPr="00F81CDB">
        <w:rPr>
          <w:rFonts w:ascii="Arial" w:hAnsi="Arial" w:cs="Arial"/>
          <w:sz w:val="24"/>
          <w:szCs w:val="24"/>
        </w:rPr>
        <w:t xml:space="preserve">Usted puede consultar el presente aviso de privacidad integral de manera física en el Banco de Órganos y Tejidos del Antiguo Hospital Civil de Guadalajara “Fray Antonio Alcalde”, en la Coordinación General de Mejora Regulatoria y Transparencia y a través del sitio web </w:t>
      </w:r>
      <w:r w:rsidRPr="00F81CDB">
        <w:rPr>
          <w:rFonts w:ascii="Arial" w:hAnsi="Arial" w:cs="Arial"/>
          <w:color w:val="4472C4" w:themeColor="accent5"/>
          <w:sz w:val="24"/>
          <w:szCs w:val="24"/>
          <w:u w:val="single"/>
        </w:rPr>
        <w:t>www.hcg.udg.mx.</w:t>
      </w:r>
    </w:p>
    <w:p w:rsidR="00F81CDB" w:rsidRPr="00F81CDB" w:rsidRDefault="00F81CDB" w:rsidP="00F81CDB">
      <w:pPr>
        <w:spacing w:after="0" w:line="240" w:lineRule="auto"/>
        <w:ind w:right="49"/>
        <w:jc w:val="both"/>
        <w:rPr>
          <w:rFonts w:ascii="Arial" w:hAnsi="Arial" w:cs="Arial"/>
          <w:sz w:val="24"/>
          <w:szCs w:val="24"/>
        </w:rPr>
      </w:pPr>
    </w:p>
    <w:p w:rsidR="00F81CDB" w:rsidRPr="00F81CDB" w:rsidRDefault="00F81CDB" w:rsidP="00F81CDB">
      <w:pPr>
        <w:spacing w:after="0" w:line="240" w:lineRule="auto"/>
        <w:ind w:right="49"/>
        <w:jc w:val="both"/>
        <w:rPr>
          <w:rFonts w:ascii="Arial" w:hAnsi="Arial" w:cs="Arial"/>
          <w:b/>
          <w:sz w:val="28"/>
          <w:szCs w:val="28"/>
        </w:rPr>
      </w:pPr>
      <w:r w:rsidRPr="00F81CDB">
        <w:rPr>
          <w:rFonts w:ascii="Arial" w:hAnsi="Arial" w:cs="Arial"/>
          <w:b/>
          <w:sz w:val="28"/>
          <w:szCs w:val="28"/>
        </w:rPr>
        <w:t>Cambios al aviso de privacidad.</w:t>
      </w:r>
    </w:p>
    <w:p w:rsidR="00F81CDB" w:rsidRPr="00F81CDB" w:rsidRDefault="00F81CDB" w:rsidP="00F81CDB">
      <w:pPr>
        <w:spacing w:after="0" w:line="240" w:lineRule="auto"/>
        <w:ind w:right="49"/>
        <w:jc w:val="both"/>
        <w:rPr>
          <w:rFonts w:ascii="Arial" w:hAnsi="Arial" w:cs="Arial"/>
          <w:sz w:val="28"/>
          <w:szCs w:val="28"/>
        </w:rPr>
      </w:pPr>
    </w:p>
    <w:p w:rsidR="00F81CDB" w:rsidRPr="00F81CDB" w:rsidRDefault="00F81CDB" w:rsidP="00F81CDB">
      <w:pPr>
        <w:spacing w:after="0" w:line="240" w:lineRule="auto"/>
        <w:ind w:right="49"/>
        <w:jc w:val="both"/>
        <w:rPr>
          <w:rFonts w:ascii="Arial" w:hAnsi="Arial" w:cs="Arial"/>
          <w:sz w:val="24"/>
          <w:szCs w:val="24"/>
        </w:rPr>
      </w:pPr>
      <w:r w:rsidRPr="00F81CDB">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9" w:history="1">
        <w:r w:rsidRPr="00F81CDB">
          <w:rPr>
            <w:rFonts w:ascii="Arial" w:hAnsi="Arial" w:cs="Arial"/>
            <w:color w:val="0563C1" w:themeColor="hyperlink"/>
            <w:sz w:val="24"/>
            <w:szCs w:val="24"/>
            <w:u w:val="single"/>
          </w:rPr>
          <w:t>www.hcg.udg.mx</w:t>
        </w:r>
      </w:hyperlink>
      <w:r w:rsidRPr="00F81CDB">
        <w:rPr>
          <w:rFonts w:ascii="Arial" w:hAnsi="Arial" w:cs="Arial"/>
          <w:sz w:val="24"/>
          <w:szCs w:val="24"/>
        </w:rPr>
        <w:t>.</w:t>
      </w:r>
    </w:p>
    <w:p w:rsidR="00F81CDB" w:rsidRPr="00F81CDB" w:rsidRDefault="00F81CDB" w:rsidP="00F81CDB">
      <w:pPr>
        <w:spacing w:after="0" w:line="276" w:lineRule="auto"/>
        <w:jc w:val="center"/>
        <w:rPr>
          <w:rFonts w:ascii="Arial" w:hAnsi="Arial" w:cs="Arial"/>
          <w:color w:val="000000"/>
          <w:sz w:val="28"/>
          <w:szCs w:val="28"/>
        </w:rPr>
      </w:pPr>
    </w:p>
    <w:p w:rsidR="00F81CDB" w:rsidRPr="00F81CDB" w:rsidRDefault="00F81CDB" w:rsidP="00F81CDB">
      <w:pPr>
        <w:spacing w:after="0" w:line="276" w:lineRule="auto"/>
        <w:jc w:val="center"/>
        <w:rPr>
          <w:rFonts w:ascii="Arial" w:hAnsi="Arial" w:cs="Arial"/>
          <w:b/>
          <w:sz w:val="24"/>
          <w:szCs w:val="24"/>
        </w:rPr>
      </w:pPr>
      <w:r w:rsidRPr="00F81CDB">
        <w:rPr>
          <w:rFonts w:ascii="Arial" w:hAnsi="Arial" w:cs="Arial"/>
          <w:b/>
          <w:color w:val="000000"/>
          <w:sz w:val="24"/>
          <w:szCs w:val="24"/>
        </w:rPr>
        <w:t>Coordinación General de Mejora Regulatoria y Transparencia.</w:t>
      </w:r>
      <w:r w:rsidRPr="00F81CDB">
        <w:rPr>
          <w:rFonts w:ascii="Arial" w:hAnsi="Arial" w:cs="Arial"/>
          <w:b/>
          <w:color w:val="000000"/>
          <w:sz w:val="24"/>
          <w:szCs w:val="24"/>
        </w:rPr>
        <w:br/>
        <w:t>Coronel Calderón #777, Col El Retiro. Guadalajara Jal.</w:t>
      </w:r>
    </w:p>
    <w:p w:rsidR="00F81CDB" w:rsidRPr="00F81CDB" w:rsidRDefault="00F81CDB" w:rsidP="00F81CDB">
      <w:pPr>
        <w:spacing w:after="0" w:line="276" w:lineRule="auto"/>
        <w:jc w:val="center"/>
        <w:rPr>
          <w:rFonts w:ascii="Arial" w:hAnsi="Arial" w:cs="Arial"/>
          <w:b/>
          <w:color w:val="000000"/>
          <w:sz w:val="24"/>
          <w:szCs w:val="24"/>
        </w:rPr>
      </w:pPr>
      <w:r w:rsidRPr="00F81CDB">
        <w:rPr>
          <w:rFonts w:ascii="Arial" w:hAnsi="Arial" w:cs="Arial"/>
          <w:b/>
          <w:color w:val="000000"/>
          <w:sz w:val="24"/>
          <w:szCs w:val="24"/>
        </w:rPr>
        <w:t>Correo electrónico: transparencia@hcg.gob.mx</w:t>
      </w:r>
    </w:p>
    <w:p w:rsidR="0051363D" w:rsidRDefault="00F81CDB" w:rsidP="000E3B29">
      <w:pPr>
        <w:spacing w:after="0" w:line="276" w:lineRule="auto"/>
        <w:jc w:val="center"/>
      </w:pPr>
      <w:r w:rsidRPr="00F81CDB">
        <w:rPr>
          <w:rFonts w:ascii="Arial" w:hAnsi="Arial" w:cs="Arial"/>
          <w:b/>
          <w:color w:val="000000"/>
          <w:sz w:val="24"/>
          <w:szCs w:val="24"/>
        </w:rPr>
        <w:t>Tel. (33) 39 42 4420 y 39 42 4400 ext. 41135.</w:t>
      </w:r>
      <w:r w:rsidR="000E3B29">
        <w:t xml:space="preserve"> </w:t>
      </w:r>
    </w:p>
    <w:sectPr w:rsidR="0051363D" w:rsidSect="0051363D">
      <w:headerReference w:type="default" r:id="rId10"/>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371" w:rsidRDefault="00D11371" w:rsidP="0038030A">
      <w:pPr>
        <w:spacing w:after="0" w:line="240" w:lineRule="auto"/>
      </w:pPr>
      <w:r>
        <w:separator/>
      </w:r>
    </w:p>
  </w:endnote>
  <w:endnote w:type="continuationSeparator" w:id="0">
    <w:p w:rsidR="00D11371" w:rsidRDefault="00D1137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371" w:rsidRDefault="00D11371" w:rsidP="0038030A">
      <w:pPr>
        <w:spacing w:after="0" w:line="240" w:lineRule="auto"/>
      </w:pPr>
      <w:r>
        <w:separator/>
      </w:r>
    </w:p>
  </w:footnote>
  <w:footnote w:type="continuationSeparator" w:id="0">
    <w:p w:rsidR="00D11371" w:rsidRDefault="00D1137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7D632B6C" wp14:editId="6085BA94">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55F5"/>
    <w:multiLevelType w:val="hybridMultilevel"/>
    <w:tmpl w:val="D9BEE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36CDF"/>
    <w:multiLevelType w:val="hybridMultilevel"/>
    <w:tmpl w:val="D69E18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E3B29"/>
    <w:rsid w:val="000F1E55"/>
    <w:rsid w:val="00121AD3"/>
    <w:rsid w:val="00246B10"/>
    <w:rsid w:val="0038030A"/>
    <w:rsid w:val="003D1826"/>
    <w:rsid w:val="00446BAA"/>
    <w:rsid w:val="0050056D"/>
    <w:rsid w:val="0051363D"/>
    <w:rsid w:val="00531FE2"/>
    <w:rsid w:val="005536E4"/>
    <w:rsid w:val="005E1A29"/>
    <w:rsid w:val="006B259D"/>
    <w:rsid w:val="008601D3"/>
    <w:rsid w:val="00C31CAE"/>
    <w:rsid w:val="00D11371"/>
    <w:rsid w:val="00D80690"/>
    <w:rsid w:val="00D923D6"/>
    <w:rsid w:val="00DE4E1E"/>
    <w:rsid w:val="00E04183"/>
    <w:rsid w:val="00E44069"/>
    <w:rsid w:val="00F81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42685F-B1B3-42F5-8B89-CD2E86B7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39"/>
    <w:rsid w:val="00F8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cp:lastPrinted>2020-04-15T19:45:00Z</cp:lastPrinted>
  <dcterms:created xsi:type="dcterms:W3CDTF">2020-04-30T17:07:00Z</dcterms:created>
  <dcterms:modified xsi:type="dcterms:W3CDTF">2020-05-12T17:28:00Z</dcterms:modified>
</cp:coreProperties>
</file>